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7838" w14:textId="2E60CABD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  <w:r w:rsidR="00DD3BB9">
        <w:rPr>
          <w:rFonts w:ascii="Arial" w:hAnsi="Arial" w:cs="Arial"/>
          <w:b/>
          <w:sz w:val="28"/>
          <w:szCs w:val="28"/>
        </w:rPr>
        <w:t xml:space="preserve"> in </w:t>
      </w:r>
      <w:r w:rsidR="00DD3BB9" w:rsidRPr="00DD3BB9">
        <w:rPr>
          <w:rFonts w:ascii="Arial" w:hAnsi="Arial" w:cs="Arial"/>
          <w:b/>
          <w:sz w:val="28"/>
          <w:szCs w:val="28"/>
          <w:highlight w:val="yellow"/>
        </w:rPr>
        <w:t>XY</w:t>
      </w:r>
    </w:p>
    <w:p w14:paraId="7F41E816" w14:textId="77777777" w:rsidR="00D30A7F" w:rsidRPr="00D30A7F" w:rsidRDefault="003C2C1C" w:rsidP="00D30A7F">
      <w:pPr>
        <w:jc w:val="both"/>
        <w:rPr>
          <w:b/>
          <w:bCs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B71CD0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Mit meiner Unterschrift beantrage ich die Durchführung eines Bürgerentscheids nach § 8 b HGO zu folgender Frage: </w:t>
      </w:r>
    </w:p>
    <w:p w14:paraId="1E719BFD" w14:textId="3186C042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077A0677" w14:textId="182031B0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6F56B6A1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726D7666" w14:textId="77777777" w:rsidR="004B5DD2" w:rsidRDefault="003C2C1C" w:rsidP="00CC2D31">
      <w:pPr>
        <w:widowControl w:val="0"/>
        <w:spacing w:line="252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AC5B20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AC5B20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AC5B20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 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Bausubstanz, fossilfreier Mobilität und ausgedehnten Grünschneisen 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27A409B7" w14:textId="652909E5" w:rsidR="00D05F99" w:rsidRDefault="00EC6DAB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  <w:r w:rsidRPr="00CC4ADC">
        <w:rPr>
          <w:rFonts w:ascii="Arial" w:hAnsi="Arial" w:cs="Arial"/>
          <w:sz w:val="16"/>
          <w:szCs w:val="16"/>
          <w:highlight w:val="yellow"/>
        </w:rPr>
        <w:t>[</w:t>
      </w:r>
      <w:r>
        <w:rPr>
          <w:rFonts w:ascii="Arial" w:hAnsi="Arial" w:cs="Arial"/>
          <w:sz w:val="16"/>
          <w:szCs w:val="16"/>
          <w:highlight w:val="yellow"/>
        </w:rPr>
        <w:t>Die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>
        <w:rPr>
          <w:rFonts w:ascii="Arial" w:hAnsi="Arial" w:cs="Arial"/>
          <w:sz w:val="16"/>
          <w:szCs w:val="16"/>
          <w:highlight w:val="yellow"/>
        </w:rPr>
        <w:t>die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>
        <w:rPr>
          <w:rFonts w:ascii="Arial" w:hAnsi="Arial" w:cs="Arial"/>
          <w:sz w:val="16"/>
          <w:szCs w:val="16"/>
          <w:highlight w:val="yellow"/>
        </w:rPr>
        <w:t>r</w:t>
      </w:r>
      <w:r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>
        <w:rPr>
          <w:rFonts w:ascii="Arial" w:hAnsi="Arial" w:cs="Arial"/>
          <w:sz w:val="16"/>
          <w:szCs w:val="16"/>
        </w:rPr>
        <w:t xml:space="preserve">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[individuelle </w:t>
      </w:r>
    </w:p>
    <w:p w14:paraId="57E3C838" w14:textId="1708FB1D" w:rsidR="00D05F99" w:rsidRDefault="004B5DD2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E5A50" wp14:editId="4BD82F76">
                <wp:simplePos x="0" y="0"/>
                <wp:positionH relativeFrom="column">
                  <wp:posOffset>-13335</wp:posOffset>
                </wp:positionH>
                <wp:positionV relativeFrom="page">
                  <wp:posOffset>42545</wp:posOffset>
                </wp:positionV>
                <wp:extent cx="3171825" cy="619125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23A1" w14:textId="77777777" w:rsidR="00C864EE" w:rsidRPr="00A8208A" w:rsidRDefault="00C864EE" w:rsidP="00C864E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E5A50" id="Rechteck 1" o:spid="_x0000_s1026" style="position:absolute;left:0;text-align:left;margin-left:-1.05pt;margin-top:3.35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" fillcolor="yellow" strokecolor="black [3200]" strokeweight="1pt">
                <v:textbox>
                  <w:txbxContent>
                    <w:p w14:paraId="75F223A1" w14:textId="77777777" w:rsidR="00C864EE" w:rsidRPr="00A8208A" w:rsidRDefault="00C864EE" w:rsidP="00C864E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01EC4E" w14:textId="6A95FC9D" w:rsidR="00D05F99" w:rsidRDefault="00D05F9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0787E31D" w14:textId="738C0986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2544771D" w14:textId="77777777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10104ADA" w14:textId="12BE6BE6" w:rsid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</w:pPr>
    </w:p>
    <w:p w14:paraId="7B406B5C" w14:textId="6A4235AB" w:rsidR="00C0523E" w:rsidRPr="00426636" w:rsidRDefault="00426636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Einordnung der aktuellen Beschlusslage der Stadt/der Gemeinde/des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Kreises,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C864E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</w:t>
      </w:r>
      <w:r w:rsidR="00C864E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Stadt/der Gemeinde/des Kreises, individuelle Einordnung der aktuellen Beschlusslage der Stadt/der Gemeinde/des Kreises]</w:t>
      </w:r>
      <w:r w:rsidR="003C2C1C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Sektoren Private Haushalte, Gewerbe-Handel-Dienstleistungen (GHD), Industrie, Verkehr, Landwirtschaft und CO2-Entzug abschätzen. Für jedes Jahr ab 2018 sind der Endenergiebedarf und die Treibhausgas-Emissionen in diesen Sektoren aufzustellen bzw. zu projizieren, sodass 20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="003C2C1C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Klimaaktionsplan muss das beauftragte Planungsbüro bereits</w:t>
      </w:r>
      <w:r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kommunale oder regionale Klimaschutzkonzepte in Hinblick auf </w:t>
      </w:r>
      <w:r w:rsidR="00730B6A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Klimaneutralität, Erneuerbare-Energien-Potentialanalysen und nach </w:t>
      </w:r>
      <w:r w:rsidR="0006773D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BISKO-Standard (Bilanzierungs-Systematik Kommunal) erstellt haben.</w:t>
      </w:r>
      <w:r w:rsidR="0006773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Kosten für die Erstellung sollten 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="003C2C1C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überschreiten</w:t>
      </w:r>
      <w:r w:rsidR="00387905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BA7DCD" w:rsidRPr="009B6A07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716395BD" w14:textId="48B7106C" w:rsidR="00470C50" w:rsidRPr="009B6A07" w:rsidRDefault="00470C50" w:rsidP="004A5CAF">
      <w:pPr>
        <w:jc w:val="both"/>
        <w:rPr>
          <w:rFonts w:ascii="Arial" w:hAnsi="Arial" w:cs="Arial"/>
          <w:sz w:val="16"/>
          <w:szCs w:val="16"/>
        </w:rPr>
      </w:pPr>
      <w:r w:rsidRPr="009B6A07">
        <w:rPr>
          <w:rFonts w:ascii="Arial" w:hAnsi="Arial" w:cs="Arial"/>
          <w:b/>
          <w:bCs/>
          <w:sz w:val="16"/>
          <w:szCs w:val="16"/>
        </w:rPr>
        <w:t xml:space="preserve">Kostendeckungsvorschlag: </w:t>
      </w:r>
      <w:r w:rsidRPr="009B6A07">
        <w:rPr>
          <w:rFonts w:ascii="Arial" w:hAnsi="Arial" w:cs="Arial"/>
          <w:sz w:val="16"/>
          <w:szCs w:val="16"/>
          <w:highlight w:val="yellow"/>
        </w:rPr>
        <w:t>[hier den Kostendeckungsvorschlag einsetzen, hier den Kostendeckungsvorschlag einsetzen, hier den Kostendeckungsvorschlag</w:t>
      </w:r>
      <w:r w:rsidR="004B5DD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9B6A07">
        <w:rPr>
          <w:rFonts w:ascii="Arial" w:hAnsi="Arial" w:cs="Arial"/>
          <w:sz w:val="16"/>
          <w:szCs w:val="16"/>
          <w:highlight w:val="yellow"/>
        </w:rPr>
        <w:t>einsetzen</w:t>
      </w:r>
      <w:r w:rsidR="009B6A07" w:rsidRPr="009B6A07">
        <w:rPr>
          <w:rFonts w:ascii="Arial" w:hAnsi="Arial" w:cs="Arial"/>
          <w:sz w:val="16"/>
          <w:szCs w:val="16"/>
          <w:highlight w:val="yellow"/>
        </w:rPr>
        <w:t>, hier den Kostendeckungsvorschlag einsetzen</w:t>
      </w:r>
      <w:r w:rsidR="004B5DD2">
        <w:rPr>
          <w:rFonts w:ascii="Arial" w:hAnsi="Arial" w:cs="Arial"/>
          <w:sz w:val="16"/>
          <w:szCs w:val="16"/>
          <w:highlight w:val="yellow"/>
        </w:rPr>
        <w:t xml:space="preserve">, </w:t>
      </w:r>
      <w:r w:rsidR="004B5DD2" w:rsidRPr="009B6A07">
        <w:rPr>
          <w:rFonts w:ascii="Arial" w:hAnsi="Arial" w:cs="Arial"/>
          <w:sz w:val="16"/>
          <w:szCs w:val="16"/>
          <w:highlight w:val="yellow"/>
        </w:rPr>
        <w:t>hier den Kostendeckungsvorschlag einsetzen</w:t>
      </w:r>
      <w:r w:rsidRPr="009B6A07">
        <w:rPr>
          <w:rFonts w:ascii="Arial" w:hAnsi="Arial" w:cs="Arial"/>
          <w:sz w:val="16"/>
          <w:szCs w:val="16"/>
          <w:highlight w:val="yellow"/>
        </w:rPr>
        <w:t>]</w:t>
      </w:r>
    </w:p>
    <w:p w14:paraId="14747477" w14:textId="47E76EEA" w:rsidR="00470C50" w:rsidRPr="009B6A07" w:rsidRDefault="00470C50" w:rsidP="004A5CAF">
      <w:pPr>
        <w:jc w:val="both"/>
        <w:rPr>
          <w:sz w:val="16"/>
          <w:szCs w:val="16"/>
        </w:rPr>
      </w:pPr>
    </w:p>
    <w:p w14:paraId="52A4B5FF" w14:textId="563119C4" w:rsidR="004A5CAF" w:rsidRPr="009B6A07" w:rsidRDefault="00B71CD0" w:rsidP="004A5CA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Als </w:t>
      </w:r>
      <w:r w:rsidR="00434A19" w:rsidRPr="009B6A07">
        <w:rPr>
          <w:rFonts w:ascii="Arial" w:hAnsi="Arial" w:cs="Arial"/>
          <w:b/>
          <w:bCs/>
          <w:sz w:val="16"/>
          <w:szCs w:val="16"/>
        </w:rPr>
        <w:t>Vertrauenspersonen</w:t>
      </w:r>
      <w:r>
        <w:rPr>
          <w:rFonts w:ascii="Arial" w:hAnsi="Arial" w:cs="Arial"/>
          <w:b/>
          <w:bCs/>
          <w:sz w:val="16"/>
          <w:szCs w:val="16"/>
        </w:rPr>
        <w:t xml:space="preserve"> werden benannt:</w:t>
      </w:r>
    </w:p>
    <w:p w14:paraId="13E6DD64" w14:textId="6F3279B3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1AC8126F" w14:textId="6F6788AF" w:rsidR="004A5CAF" w:rsidRPr="00966E4B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BA7DCD" w:rsidRPr="00966E4B">
        <w:rPr>
          <w:rFonts w:ascii="Arial" w:hAnsi="Arial" w:cs="Arial"/>
          <w:sz w:val="16"/>
          <w:szCs w:val="16"/>
          <w:highlight w:val="yellow"/>
        </w:rPr>
        <w:t>Musterort</w:t>
      </w:r>
    </w:p>
    <w:p w14:paraId="0877DC48" w14:textId="11698529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966E4B">
        <w:rPr>
          <w:rFonts w:ascii="Arial" w:hAnsi="Arial" w:cs="Arial"/>
          <w:sz w:val="16"/>
          <w:szCs w:val="16"/>
          <w:highlight w:val="yellow"/>
        </w:rPr>
        <w:t>Hans Wurst, Klimastraße 34</w:t>
      </w:r>
      <w:r w:rsidRPr="00BA7DCD">
        <w:rPr>
          <w:rFonts w:ascii="Arial" w:hAnsi="Arial" w:cs="Arial"/>
          <w:sz w:val="16"/>
          <w:szCs w:val="16"/>
          <w:highlight w:val="yellow"/>
        </w:rPr>
        <w:t xml:space="preserve">5, 12345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14:paraId="794A7338" w14:textId="60E83E45" w:rsidR="004A5CAF" w:rsidRPr="00535970" w:rsidRDefault="004B5DD2" w:rsidP="00CC2D31">
      <w:pPr>
        <w:widowControl w:val="0"/>
        <w:spacing w:line="252" w:lineRule="auto"/>
        <w:jc w:val="both"/>
        <w:rPr>
          <w:rStyle w:val="Fett"/>
          <w:b w:val="0"/>
          <w:bCs w:val="0"/>
        </w:rPr>
        <w:sectPr w:rsidR="004A5CAF" w:rsidRPr="00535970" w:rsidSect="00DE4C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547282E1" wp14:editId="15065236">
            <wp:simplePos x="0" y="0"/>
            <wp:positionH relativeFrom="column">
              <wp:posOffset>976240</wp:posOffset>
            </wp:positionH>
            <wp:positionV relativeFrom="paragraph">
              <wp:posOffset>3927279</wp:posOffset>
            </wp:positionV>
            <wp:extent cx="2463674" cy="132440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74" cy="132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Unterschriftsberechtigt sind alle Einwohner mit Hauptwohnsitz in 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  <w:highlight w:val="yellow"/>
        </w:rPr>
        <w:t>XY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ab dem 1</w:t>
      </w:r>
      <w:r w:rsidR="00B71CD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8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. Lebensjahr, die die Staatsbürgerschaft Deutschlands oder eines anderen Landes der Europäischen Union besitzen. Alle Eintragungen müssen </w:t>
      </w:r>
      <w:r w:rsidR="00535970" w:rsidRPr="00535970">
        <w:rPr>
          <w:rStyle w:val="Fett"/>
          <w:rFonts w:ascii="Arial" w:hAnsi="Arial"/>
          <w:color w:val="000000"/>
          <w:sz w:val="16"/>
          <w:szCs w:val="16"/>
        </w:rPr>
        <w:t>leserlich</w:t>
      </w:r>
      <w:r w:rsidR="00535970" w:rsidRPr="00535970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 xml:space="preserve"> und vollständig erfolgen</w:t>
      </w:r>
      <w:r w:rsidR="00BD534A">
        <w:rPr>
          <w:rStyle w:val="Fett"/>
          <w:rFonts w:ascii="Arial" w:hAnsi="Arial"/>
          <w:b w:val="0"/>
          <w:bCs w:val="0"/>
          <w:color w:val="000000"/>
          <w:sz w:val="16"/>
          <w:szCs w:val="16"/>
        </w:rPr>
        <w:t>.</w:t>
      </w:r>
    </w:p>
    <w:p w14:paraId="66A38B1F" w14:textId="31C99CF0" w:rsidR="003C2C1C" w:rsidRPr="00BA7DCD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BA7DCD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134"/>
        <w:gridCol w:w="3119"/>
        <w:gridCol w:w="1134"/>
        <w:gridCol w:w="1275"/>
        <w:gridCol w:w="1276"/>
        <w:gridCol w:w="2977"/>
        <w:gridCol w:w="1276"/>
      </w:tblGrid>
      <w:tr w:rsidR="00DD3BB9" w:rsidRPr="00990F85" w14:paraId="65CE8BB2" w14:textId="77777777" w:rsidTr="00BF638F">
        <w:trPr>
          <w:trHeight w:val="128"/>
        </w:trPr>
        <w:tc>
          <w:tcPr>
            <w:tcW w:w="426" w:type="dxa"/>
            <w:vAlign w:val="center"/>
          </w:tcPr>
          <w:p w14:paraId="7DD58105" w14:textId="77777777" w:rsidR="00DD3BB9" w:rsidRPr="00990F85" w:rsidRDefault="00DD3BB9" w:rsidP="00BF638F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14:paraId="02C39C6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25549B9A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39E2178C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E33F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119" w:type="dxa"/>
            <w:vAlign w:val="center"/>
          </w:tcPr>
          <w:p w14:paraId="030C9055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1409BB30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5EDDA8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1134" w:type="dxa"/>
            <w:vAlign w:val="center"/>
          </w:tcPr>
          <w:p w14:paraId="566A4FDF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275" w:type="dxa"/>
            <w:vAlign w:val="center"/>
          </w:tcPr>
          <w:p w14:paraId="4786EFA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1EA5E5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7402F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6A23CC2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der Unterschrift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3E04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2977" w:type="dxa"/>
            <w:vAlign w:val="center"/>
          </w:tcPr>
          <w:p w14:paraId="5901AA74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2FF5050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DD3BB9" w:rsidRPr="00990F85" w14:paraId="7BD675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3FD227A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14:paraId="7C48BC8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76BA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ED5FBA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243426" w14:textId="77777777" w:rsidR="00DD3BB9" w:rsidRPr="00990F85" w:rsidRDefault="00DD3BB9" w:rsidP="00BF638F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14:paraId="11F160A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7415F87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EA4C4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7DA95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5076279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D65A15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14:paraId="6EEC30B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16DFA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68E385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156B5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5C4498A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646181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15EAF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E4C9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72CC4C5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75997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14:paraId="531981A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90B36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E400D7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50DF1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8BB89F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5A366CE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FBA14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67A4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4C7E893C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1B85979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6F15C73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883B6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25BE8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E27B2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9AD8F0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881464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271080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4CC06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2426422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D639DC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14:paraId="61A808F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C143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7B5055D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3F9634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16397A8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4BDC63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6A496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8EE64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1F409FE3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6AC3FF9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14:paraId="7C3163F9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D54E08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B1F451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A9BE46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FF54B23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050510A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4419F8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9124E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3F44414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0D427A4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14:paraId="4A596263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2048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B7A187C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0A122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6667F6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2AF1865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2478DDE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1A59C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38FF1508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4CE459B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14:paraId="6F522F32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E98514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FA32A1B" w14:textId="6CB27525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931F7B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2B8B13" w14:textId="602F7193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583262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35A8BBD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AFC3F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BB9" w:rsidRPr="00990F85" w14:paraId="056EA3FB" w14:textId="77777777" w:rsidTr="00BF638F">
        <w:trPr>
          <w:trHeight w:val="454"/>
        </w:trPr>
        <w:tc>
          <w:tcPr>
            <w:tcW w:w="426" w:type="dxa"/>
            <w:vAlign w:val="center"/>
          </w:tcPr>
          <w:p w14:paraId="2CD6B6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14:paraId="4421BB0F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11F62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51D2FDB" w14:textId="1090AA98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C19770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CDB63F9" w14:textId="77777777" w:rsidR="00DD3BB9" w:rsidRPr="00331F5F" w:rsidRDefault="00DD3BB9" w:rsidP="00BF638F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79741D1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0C4BA3B" w14:textId="267B3D3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2931F7" w14:textId="77777777" w:rsidR="00DD3BB9" w:rsidRPr="00990F85" w:rsidRDefault="00DD3BB9" w:rsidP="00BF638F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1D21B1" w14:textId="39EB7350" w:rsidR="003C2C1C" w:rsidRPr="00E14F40" w:rsidRDefault="00233904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FA97D56" wp14:editId="145581F6">
            <wp:simplePos x="0" y="0"/>
            <wp:positionH relativeFrom="column">
              <wp:posOffset>7903210</wp:posOffset>
            </wp:positionH>
            <wp:positionV relativeFrom="paragraph">
              <wp:posOffset>3272546</wp:posOffset>
            </wp:positionV>
            <wp:extent cx="2075949" cy="5772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949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25FB1" w14:textId="677CEA4A" w:rsidR="00317845" w:rsidRPr="00DA4D96" w:rsidRDefault="004B5DD2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Datenschutzhinweis: </w:t>
      </w:r>
      <w:r w:rsidRPr="00990F85">
        <w:rPr>
          <w:rFonts w:ascii="Arial" w:hAnsi="Arial" w:cs="Arial"/>
          <w:sz w:val="16"/>
          <w:szCs w:val="16"/>
        </w:rPr>
        <w:t>Die erhobenen personenbezogenen Daten dürfen nur zur Durchführung dieses Bürgerbegehrens verarbeitet und genutzt werde</w:t>
      </w:r>
      <w:r>
        <w:rPr>
          <w:rFonts w:ascii="Arial" w:hAnsi="Arial" w:cs="Arial"/>
          <w:sz w:val="16"/>
          <w:szCs w:val="16"/>
        </w:rPr>
        <w:t>n; sie sind</w:t>
      </w:r>
      <w:r w:rsidRPr="00990F85">
        <w:rPr>
          <w:rFonts w:ascii="Arial" w:hAnsi="Arial" w:cs="Arial"/>
          <w:sz w:val="16"/>
          <w:szCs w:val="16"/>
        </w:rPr>
        <w:t xml:space="preserve"> unverzüglich </w:t>
      </w:r>
      <w:r>
        <w:rPr>
          <w:rFonts w:ascii="Arial" w:hAnsi="Arial" w:cs="Arial"/>
          <w:sz w:val="16"/>
          <w:szCs w:val="16"/>
        </w:rPr>
        <w:t xml:space="preserve">zu </w:t>
      </w:r>
      <w:r w:rsidRPr="00990F85">
        <w:rPr>
          <w:rFonts w:ascii="Arial" w:hAnsi="Arial" w:cs="Arial"/>
          <w:sz w:val="16"/>
          <w:szCs w:val="16"/>
        </w:rPr>
        <w:t>vernichte</w:t>
      </w:r>
      <w:r>
        <w:rPr>
          <w:rFonts w:ascii="Arial" w:hAnsi="Arial" w:cs="Arial"/>
          <w:sz w:val="16"/>
          <w:szCs w:val="16"/>
        </w:rPr>
        <w:t>n</w:t>
      </w:r>
      <w:r w:rsidRPr="00990F85">
        <w:rPr>
          <w:rFonts w:ascii="Arial" w:hAnsi="Arial" w:cs="Arial"/>
          <w:sz w:val="16"/>
          <w:szCs w:val="16"/>
        </w:rPr>
        <w:t>, wenn sie für das Verfahren nicht mehr benötigt werden.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br/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="003C2C1C" w:rsidRPr="00990F85">
        <w:rPr>
          <w:rFonts w:ascii="Arial" w:hAnsi="Arial" w:cs="Arial"/>
          <w:sz w:val="16"/>
          <w:szCs w:val="16"/>
        </w:rPr>
        <w:t xml:space="preserve"> </w:t>
      </w:r>
      <w:r w:rsidR="003C2C1C"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  <w:r w:rsidR="003C2C1C"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F32D13">
        <w:rPr>
          <w:rFonts w:ascii="Arial" w:hAnsi="Arial" w:cs="Arial"/>
          <w:sz w:val="16"/>
          <w:szCs w:val="16"/>
          <w:highlight w:val="yellow"/>
        </w:rPr>
        <w:t>Göttingen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3C2C1C"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="003C2C1C"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8"/>
      <w:footerReference w:type="default" r:id="rId19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8580" w14:textId="77777777" w:rsidR="006E5302" w:rsidRDefault="006E5302" w:rsidP="003C2C1C">
      <w:r>
        <w:separator/>
      </w:r>
    </w:p>
  </w:endnote>
  <w:endnote w:type="continuationSeparator" w:id="0">
    <w:p w14:paraId="34FF8359" w14:textId="77777777" w:rsidR="006E5302" w:rsidRDefault="006E5302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M Sans">
    <w:altName w:val="Calibri"/>
    <w:panose1 w:val="020B0604020202020204"/>
    <w:charset w:val="4D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8228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4BF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0257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3FC5C16D" w14:textId="77777777" w:rsidTr="44387D1D">
      <w:tc>
        <w:tcPr>
          <w:tcW w:w="5292" w:type="dxa"/>
        </w:tcPr>
        <w:p w14:paraId="57426D84" w14:textId="77777777" w:rsidR="44387D1D" w:rsidRDefault="006E5302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2A704B21" w14:textId="77777777" w:rsidR="44387D1D" w:rsidRDefault="006E5302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30FEF33A" w14:textId="77777777" w:rsidR="44387D1D" w:rsidRDefault="006E5302" w:rsidP="44387D1D">
          <w:pPr>
            <w:pStyle w:val="Kopfzeile"/>
            <w:ind w:right="-115"/>
            <w:jc w:val="right"/>
          </w:pPr>
        </w:p>
      </w:tc>
    </w:tr>
  </w:tbl>
  <w:p w14:paraId="209A45C5" w14:textId="77777777" w:rsidR="00CA7252" w:rsidRDefault="006E53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4E42" w14:textId="77777777" w:rsidR="006E5302" w:rsidRDefault="006E5302" w:rsidP="003C2C1C">
      <w:r>
        <w:separator/>
      </w:r>
    </w:p>
  </w:footnote>
  <w:footnote w:type="continuationSeparator" w:id="0">
    <w:p w14:paraId="1C97F6F1" w14:textId="77777777" w:rsidR="006E5302" w:rsidRDefault="006E5302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BB5A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D433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576B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00C2BBC7" w14:textId="77777777" w:rsidTr="44387D1D">
      <w:tc>
        <w:tcPr>
          <w:tcW w:w="5292" w:type="dxa"/>
        </w:tcPr>
        <w:p w14:paraId="7C07DD76" w14:textId="77777777" w:rsidR="44387D1D" w:rsidRDefault="006E5302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54C7E5A3" w14:textId="77777777" w:rsidR="44387D1D" w:rsidRDefault="006E5302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3C17C1A" w14:textId="77777777" w:rsidR="44387D1D" w:rsidRDefault="006E5302" w:rsidP="44387D1D">
          <w:pPr>
            <w:pStyle w:val="Kopfzeile"/>
            <w:ind w:right="-115"/>
            <w:jc w:val="right"/>
          </w:pPr>
        </w:p>
      </w:tc>
    </w:tr>
  </w:tbl>
  <w:p w14:paraId="49AA7BF6" w14:textId="77777777" w:rsidR="00CA7252" w:rsidRDefault="006E53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36680"/>
    <w:rsid w:val="00057125"/>
    <w:rsid w:val="0006773D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33904"/>
    <w:rsid w:val="00243C0A"/>
    <w:rsid w:val="00244793"/>
    <w:rsid w:val="00244D17"/>
    <w:rsid w:val="00245773"/>
    <w:rsid w:val="00282742"/>
    <w:rsid w:val="002902CD"/>
    <w:rsid w:val="002C5E26"/>
    <w:rsid w:val="002F462E"/>
    <w:rsid w:val="00331F5F"/>
    <w:rsid w:val="003846D0"/>
    <w:rsid w:val="00387905"/>
    <w:rsid w:val="003C2C1C"/>
    <w:rsid w:val="003C37F4"/>
    <w:rsid w:val="00426636"/>
    <w:rsid w:val="00434A19"/>
    <w:rsid w:val="004656A8"/>
    <w:rsid w:val="00470C50"/>
    <w:rsid w:val="00496023"/>
    <w:rsid w:val="004A27D5"/>
    <w:rsid w:val="004A5CAF"/>
    <w:rsid w:val="004B5DD2"/>
    <w:rsid w:val="004D45CA"/>
    <w:rsid w:val="004E6EF6"/>
    <w:rsid w:val="005024B2"/>
    <w:rsid w:val="00525332"/>
    <w:rsid w:val="00535970"/>
    <w:rsid w:val="00535C00"/>
    <w:rsid w:val="0054344B"/>
    <w:rsid w:val="0055584E"/>
    <w:rsid w:val="005A450A"/>
    <w:rsid w:val="005B573E"/>
    <w:rsid w:val="006E5302"/>
    <w:rsid w:val="006F682A"/>
    <w:rsid w:val="00730B6A"/>
    <w:rsid w:val="0077373D"/>
    <w:rsid w:val="00797F24"/>
    <w:rsid w:val="00825F45"/>
    <w:rsid w:val="008430FA"/>
    <w:rsid w:val="008830B4"/>
    <w:rsid w:val="00887919"/>
    <w:rsid w:val="008D4777"/>
    <w:rsid w:val="00954983"/>
    <w:rsid w:val="0095525A"/>
    <w:rsid w:val="0095713A"/>
    <w:rsid w:val="00966E4B"/>
    <w:rsid w:val="00970E3B"/>
    <w:rsid w:val="00990F85"/>
    <w:rsid w:val="0099729E"/>
    <w:rsid w:val="009B6773"/>
    <w:rsid w:val="009B6A07"/>
    <w:rsid w:val="00AB0001"/>
    <w:rsid w:val="00AC5B20"/>
    <w:rsid w:val="00AC5D67"/>
    <w:rsid w:val="00AD23CF"/>
    <w:rsid w:val="00B244AA"/>
    <w:rsid w:val="00B401C5"/>
    <w:rsid w:val="00B515EC"/>
    <w:rsid w:val="00B71CD0"/>
    <w:rsid w:val="00B861C0"/>
    <w:rsid w:val="00BA7DCD"/>
    <w:rsid w:val="00BD534A"/>
    <w:rsid w:val="00BF3E77"/>
    <w:rsid w:val="00C029DF"/>
    <w:rsid w:val="00C0523E"/>
    <w:rsid w:val="00C74D46"/>
    <w:rsid w:val="00C864EE"/>
    <w:rsid w:val="00C95526"/>
    <w:rsid w:val="00CC1E3F"/>
    <w:rsid w:val="00CC2D31"/>
    <w:rsid w:val="00CC4ADC"/>
    <w:rsid w:val="00CE13A2"/>
    <w:rsid w:val="00D03D9D"/>
    <w:rsid w:val="00D05F99"/>
    <w:rsid w:val="00D30A7F"/>
    <w:rsid w:val="00DA4D96"/>
    <w:rsid w:val="00DD3BB9"/>
    <w:rsid w:val="00DE3777"/>
    <w:rsid w:val="00DE4CDE"/>
    <w:rsid w:val="00DF5E6B"/>
    <w:rsid w:val="00E27CC6"/>
    <w:rsid w:val="00EC63E4"/>
    <w:rsid w:val="00EC6DAB"/>
    <w:rsid w:val="00F32D13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  <w:style w:type="character" w:customStyle="1" w:styleId="Starkbetont">
    <w:name w:val="Stark betont"/>
    <w:uiPriority w:val="99"/>
    <w:rsid w:val="005359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9" ma:contentTypeDescription="Ein neues Dokument erstellen." ma:contentTypeScope="" ma:versionID="712d4bfa143ba55517810b8530d5d0dd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41c7a7288b45209373a282a7952f412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423E6-7DE2-4BE9-93B6-1663C96A2CF4}"/>
</file>

<file path=customXml/itemProps3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Jonas Schäfer</cp:lastModifiedBy>
  <cp:revision>3</cp:revision>
  <cp:lastPrinted>2020-12-22T14:22:00Z</cp:lastPrinted>
  <dcterms:created xsi:type="dcterms:W3CDTF">2020-12-22T14:22:00Z</dcterms:created>
  <dcterms:modified xsi:type="dcterms:W3CDTF">2020-12-22T14:22:00Z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